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AF" w:rsidRDefault="009C2E9B" w:rsidP="00AC19AF">
      <w:pPr>
        <w:rPr>
          <w:b/>
          <w:sz w:val="28"/>
          <w:szCs w:val="28"/>
        </w:rPr>
      </w:pPr>
      <w:r>
        <w:rPr>
          <w:b/>
          <w:sz w:val="28"/>
          <w:szCs w:val="28"/>
        </w:rPr>
        <w:t>Thursday</w:t>
      </w:r>
      <w:r w:rsidR="00AC19AF">
        <w:rPr>
          <w:b/>
          <w:sz w:val="28"/>
          <w:szCs w:val="28"/>
        </w:rPr>
        <w:t xml:space="preserve"> in Holy Week 2021</w:t>
      </w:r>
    </w:p>
    <w:p w:rsidR="00AC19AF" w:rsidRDefault="00AC19AF" w:rsidP="00AC19AF">
      <w:pPr>
        <w:rPr>
          <w:rFonts w:cstheme="minorHAnsi"/>
          <w:sz w:val="24"/>
          <w:szCs w:val="24"/>
        </w:rPr>
      </w:pPr>
      <w:proofErr w:type="gramStart"/>
      <w:r>
        <w:rPr>
          <w:rFonts w:cstheme="minorHAnsi"/>
          <w:b/>
          <w:sz w:val="24"/>
          <w:szCs w:val="24"/>
        </w:rPr>
        <w:t>Collect :</w:t>
      </w:r>
      <w:proofErr w:type="gramEnd"/>
      <w:r>
        <w:rPr>
          <w:rFonts w:cstheme="minorHAnsi"/>
          <w:b/>
          <w:sz w:val="24"/>
          <w:szCs w:val="24"/>
        </w:rPr>
        <w:t xml:space="preserve"> </w:t>
      </w:r>
      <w:r>
        <w:rPr>
          <w:rFonts w:cstheme="minorHAnsi"/>
          <w:sz w:val="24"/>
          <w:szCs w:val="24"/>
        </w:rPr>
        <w:t xml:space="preserve">Almighty and everlasting God, who in your tender love towards the human race sent your Son our </w:t>
      </w:r>
      <w:proofErr w:type="spellStart"/>
      <w:r>
        <w:rPr>
          <w:rFonts w:cstheme="minorHAnsi"/>
          <w:sz w:val="24"/>
          <w:szCs w:val="24"/>
        </w:rPr>
        <w:t>Saviour</w:t>
      </w:r>
      <w:proofErr w:type="spellEnd"/>
      <w:r>
        <w:rPr>
          <w:rFonts w:cstheme="minorHAnsi"/>
          <w:sz w:val="24"/>
          <w:szCs w:val="24"/>
        </w:rPr>
        <w:t xml:space="preserve"> Jesus Christ to take upon him our flesh and to suffer death upon the cross: grant that we may follow the example of his patience and humility, and also be made partakers of his resurrection; through Jesus Christ your Son our Lord, who is alive and reigns with you and the Holy Spirit, one God, now and </w:t>
      </w:r>
      <w:proofErr w:type="spellStart"/>
      <w:r>
        <w:rPr>
          <w:rFonts w:cstheme="minorHAnsi"/>
          <w:sz w:val="24"/>
          <w:szCs w:val="24"/>
        </w:rPr>
        <w:t>for ever</w:t>
      </w:r>
      <w:proofErr w:type="spellEnd"/>
      <w:r>
        <w:rPr>
          <w:rFonts w:cstheme="minorHAnsi"/>
          <w:sz w:val="24"/>
          <w:szCs w:val="24"/>
        </w:rPr>
        <w:t>. Amen.</w:t>
      </w:r>
    </w:p>
    <w:p w:rsidR="00AC19AF" w:rsidRDefault="009C2E9B" w:rsidP="00AC19AF">
      <w:pPr>
        <w:pStyle w:val="NormalWeb"/>
        <w:shd w:val="clear" w:color="auto" w:fill="FFFFFF"/>
        <w:rPr>
          <w:rStyle w:val="text"/>
          <w:rFonts w:asciiTheme="minorHAnsi" w:hAnsiTheme="minorHAnsi" w:cstheme="minorHAnsi"/>
          <w:b/>
          <w:color w:val="000000"/>
        </w:rPr>
      </w:pPr>
      <w:r>
        <w:rPr>
          <w:rStyle w:val="text"/>
          <w:rFonts w:asciiTheme="minorHAnsi" w:hAnsiTheme="minorHAnsi" w:cstheme="minorHAnsi"/>
          <w:b/>
          <w:color w:val="000000"/>
        </w:rPr>
        <w:t xml:space="preserve">Reading: 1 </w:t>
      </w:r>
      <w:proofErr w:type="spellStart"/>
      <w:r>
        <w:rPr>
          <w:rStyle w:val="text"/>
          <w:rFonts w:asciiTheme="minorHAnsi" w:hAnsiTheme="minorHAnsi" w:cstheme="minorHAnsi"/>
          <w:b/>
          <w:color w:val="000000"/>
        </w:rPr>
        <w:t>Cor</w:t>
      </w:r>
      <w:proofErr w:type="spellEnd"/>
      <w:r>
        <w:rPr>
          <w:rStyle w:val="text"/>
          <w:rFonts w:asciiTheme="minorHAnsi" w:hAnsiTheme="minorHAnsi" w:cstheme="minorHAnsi"/>
          <w:b/>
          <w:color w:val="000000"/>
        </w:rPr>
        <w:t xml:space="preserve"> 11, 23-26</w:t>
      </w:r>
    </w:p>
    <w:p w:rsidR="005A6353" w:rsidRDefault="00E0707D" w:rsidP="00AC19AF">
      <w:pPr>
        <w:pStyle w:val="NormalWeb"/>
        <w:shd w:val="clear" w:color="auto" w:fill="FFFFFF"/>
        <w:rPr>
          <w:rStyle w:val="text"/>
          <w:rFonts w:asciiTheme="minorHAnsi" w:hAnsiTheme="minorHAnsi"/>
          <w:b/>
          <w:color w:val="000000"/>
        </w:rPr>
      </w:pPr>
      <w:r>
        <w:rPr>
          <w:rStyle w:val="text"/>
          <w:rFonts w:ascii="Segoe UI" w:hAnsi="Segoe UI" w:cs="Segoe UI"/>
          <w:color w:val="000000"/>
          <w:shd w:val="clear" w:color="auto" w:fill="FFFFFF"/>
        </w:rP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rsidR="00AC19AF" w:rsidRDefault="00AC19AF" w:rsidP="00AC19AF">
      <w:pPr>
        <w:pStyle w:val="NormalWeb"/>
        <w:shd w:val="clear" w:color="auto" w:fill="FFFFFF"/>
        <w:rPr>
          <w:rStyle w:val="text"/>
          <w:rFonts w:asciiTheme="minorHAnsi" w:hAnsiTheme="minorHAnsi" w:cstheme="minorHAnsi"/>
          <w:b/>
        </w:rPr>
      </w:pPr>
      <w:r>
        <w:rPr>
          <w:rStyle w:val="text"/>
          <w:rFonts w:asciiTheme="minorHAnsi" w:hAnsiTheme="minorHAnsi" w:cstheme="minorHAnsi"/>
          <w:b/>
          <w:color w:val="000000"/>
        </w:rPr>
        <w:t xml:space="preserve">Thanks </w:t>
      </w:r>
      <w:proofErr w:type="gramStart"/>
      <w:r>
        <w:rPr>
          <w:rStyle w:val="text"/>
          <w:rFonts w:asciiTheme="minorHAnsi" w:hAnsiTheme="minorHAnsi" w:cstheme="minorHAnsi"/>
          <w:b/>
          <w:color w:val="000000"/>
        </w:rPr>
        <w:t>be</w:t>
      </w:r>
      <w:proofErr w:type="gramEnd"/>
      <w:r>
        <w:rPr>
          <w:rStyle w:val="text"/>
          <w:rFonts w:asciiTheme="minorHAnsi" w:hAnsiTheme="minorHAnsi" w:cstheme="minorHAnsi"/>
          <w:b/>
          <w:color w:val="000000"/>
        </w:rPr>
        <w:t xml:space="preserve"> to God.</w:t>
      </w:r>
    </w:p>
    <w:p w:rsidR="00AC19AF" w:rsidRDefault="00AC19AF" w:rsidP="00AC19AF">
      <w:pPr>
        <w:pStyle w:val="NormalWeb"/>
        <w:shd w:val="clear" w:color="auto" w:fill="FFFFFF"/>
        <w:rPr>
          <w:rStyle w:val="text"/>
          <w:rFonts w:asciiTheme="minorHAnsi" w:hAnsiTheme="minorHAnsi" w:cstheme="minorHAnsi"/>
          <w:b/>
          <w:color w:val="000000"/>
        </w:rPr>
      </w:pPr>
      <w:proofErr w:type="gramStart"/>
      <w:r>
        <w:rPr>
          <w:rStyle w:val="text"/>
          <w:rFonts w:asciiTheme="minorHAnsi" w:hAnsiTheme="minorHAnsi" w:cstheme="minorHAnsi"/>
          <w:b/>
          <w:color w:val="000000"/>
        </w:rPr>
        <w:t>Psalm</w:t>
      </w:r>
      <w:r w:rsidR="00EC1DE5">
        <w:rPr>
          <w:rStyle w:val="text"/>
          <w:rFonts w:asciiTheme="minorHAnsi" w:hAnsiTheme="minorHAnsi" w:cstheme="minorHAnsi"/>
          <w:b/>
          <w:color w:val="000000"/>
        </w:rPr>
        <w:t xml:space="preserve">  116</w:t>
      </w:r>
      <w:proofErr w:type="gramEnd"/>
      <w:r w:rsidR="00EC1DE5">
        <w:rPr>
          <w:rStyle w:val="text"/>
          <w:rFonts w:asciiTheme="minorHAnsi" w:hAnsiTheme="minorHAnsi" w:cstheme="minorHAnsi"/>
          <w:b/>
          <w:color w:val="000000"/>
        </w:rPr>
        <w:t>, vs 9-end</w:t>
      </w:r>
    </w:p>
    <w:p w:rsidR="00F50066" w:rsidRPr="00E5782F" w:rsidRDefault="00F50066" w:rsidP="00D04463">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t>9    I believed that I should perish</w:t>
      </w:r>
      <w:r w:rsidR="00D04463">
        <w:rPr>
          <w:rFonts w:asciiTheme="minorHAnsi" w:hAnsiTheme="minorHAnsi" w:cstheme="minorHAnsi"/>
          <w:color w:val="000000"/>
          <w:spacing w:val="3"/>
        </w:rPr>
        <w:t xml:space="preserve"> </w:t>
      </w:r>
      <w:r w:rsidRPr="00E5782F">
        <w:rPr>
          <w:rFonts w:asciiTheme="minorHAnsi" w:hAnsiTheme="minorHAnsi" w:cstheme="minorHAnsi"/>
          <w:color w:val="000000"/>
          <w:spacing w:val="3"/>
        </w:rPr>
        <w:t>for I was sorely troubled;</w:t>
      </w:r>
      <w:proofErr w:type="gramStart"/>
      <w:r w:rsidRPr="00E5782F">
        <w:rPr>
          <w:rFonts w:asciiTheme="minorHAnsi" w:hAnsiTheme="minorHAnsi" w:cstheme="minorHAnsi"/>
          <w:color w:val="000000"/>
          <w:spacing w:val="3"/>
        </w:rPr>
        <w:t>  </w:t>
      </w:r>
      <w:r w:rsidRPr="00E5782F">
        <w:rPr>
          <w:rStyle w:val="sorts"/>
          <w:rFonts w:ascii="Arial" w:hAnsi="Arial" w:cs="Arial"/>
          <w:color w:val="FF0000"/>
          <w:spacing w:val="3"/>
        </w:rPr>
        <w:t>♦</w:t>
      </w:r>
      <w:proofErr w:type="gramEnd"/>
    </w:p>
    <w:p w:rsidR="00F50066" w:rsidRPr="00E5782F" w:rsidRDefault="00F50066" w:rsidP="00D04463">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and</w:t>
      </w:r>
      <w:proofErr w:type="gramEnd"/>
      <w:r w:rsidRPr="00E5782F">
        <w:rPr>
          <w:rFonts w:asciiTheme="minorHAnsi" w:hAnsiTheme="minorHAnsi" w:cstheme="minorHAnsi"/>
          <w:color w:val="000000"/>
          <w:spacing w:val="3"/>
        </w:rPr>
        <w:t xml:space="preserve"> I said in my alarm,</w:t>
      </w:r>
      <w:r w:rsidR="00D04463">
        <w:rPr>
          <w:rFonts w:asciiTheme="minorHAnsi" w:hAnsiTheme="minorHAnsi" w:cstheme="minorHAnsi"/>
          <w:color w:val="000000"/>
          <w:spacing w:val="3"/>
        </w:rPr>
        <w:t xml:space="preserve"> </w:t>
      </w:r>
      <w:r w:rsidRPr="00E5782F">
        <w:rPr>
          <w:rFonts w:asciiTheme="minorHAnsi" w:hAnsiTheme="minorHAnsi" w:cstheme="minorHAnsi"/>
          <w:color w:val="000000"/>
          <w:spacing w:val="3"/>
        </w:rPr>
        <w:t>‘Everyone is a liar.’</w:t>
      </w:r>
    </w:p>
    <w:p w:rsidR="00F50066" w:rsidRPr="00E5782F" w:rsidRDefault="00F50066" w:rsidP="00F5006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t>10</w:t>
      </w:r>
      <w:proofErr w:type="gramStart"/>
      <w:r w:rsidRPr="00E5782F">
        <w:rPr>
          <w:rFonts w:asciiTheme="minorHAnsi" w:hAnsiTheme="minorHAnsi" w:cstheme="minorHAnsi"/>
          <w:color w:val="000000"/>
          <w:spacing w:val="3"/>
        </w:rPr>
        <w:t>  How</w:t>
      </w:r>
      <w:proofErr w:type="gramEnd"/>
      <w:r w:rsidRPr="00E5782F">
        <w:rPr>
          <w:rFonts w:asciiTheme="minorHAnsi" w:hAnsiTheme="minorHAnsi" w:cstheme="minorHAnsi"/>
          <w:color w:val="000000"/>
          <w:spacing w:val="3"/>
        </w:rPr>
        <w:t xml:space="preserve"> shall I repay the Lord  </w:t>
      </w:r>
      <w:r w:rsidRPr="00E5782F">
        <w:rPr>
          <w:rStyle w:val="sorts"/>
          <w:rFonts w:ascii="Arial" w:hAnsi="Arial" w:cs="Arial"/>
          <w:color w:val="FF0000"/>
          <w:spacing w:val="3"/>
        </w:rPr>
        <w:t>♦</w:t>
      </w:r>
    </w:p>
    <w:p w:rsidR="00F50066" w:rsidRPr="00E5782F" w:rsidRDefault="00F50066" w:rsidP="00F50066">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for</w:t>
      </w:r>
      <w:proofErr w:type="gramEnd"/>
      <w:r w:rsidRPr="00E5782F">
        <w:rPr>
          <w:rFonts w:asciiTheme="minorHAnsi" w:hAnsiTheme="minorHAnsi" w:cstheme="minorHAnsi"/>
          <w:color w:val="000000"/>
          <w:spacing w:val="3"/>
        </w:rPr>
        <w:t xml:space="preserve"> all the benefits he has given to me?</w:t>
      </w:r>
    </w:p>
    <w:p w:rsidR="00F50066" w:rsidRPr="00E5782F" w:rsidRDefault="00F50066" w:rsidP="00F5006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t>11</w:t>
      </w:r>
      <w:proofErr w:type="gramStart"/>
      <w:r w:rsidRPr="00E5782F">
        <w:rPr>
          <w:rFonts w:asciiTheme="minorHAnsi" w:hAnsiTheme="minorHAnsi" w:cstheme="minorHAnsi"/>
          <w:color w:val="000000"/>
          <w:spacing w:val="3"/>
        </w:rPr>
        <w:t>  I</w:t>
      </w:r>
      <w:proofErr w:type="gramEnd"/>
      <w:r w:rsidRPr="00E5782F">
        <w:rPr>
          <w:rFonts w:asciiTheme="minorHAnsi" w:hAnsiTheme="minorHAnsi" w:cstheme="minorHAnsi"/>
          <w:color w:val="000000"/>
          <w:spacing w:val="3"/>
        </w:rPr>
        <w:t xml:space="preserve"> will lift up the cup of salvation  </w:t>
      </w:r>
      <w:r w:rsidRPr="00E5782F">
        <w:rPr>
          <w:rStyle w:val="sorts"/>
          <w:rFonts w:ascii="Arial" w:hAnsi="Arial" w:cs="Arial"/>
          <w:color w:val="FF0000"/>
          <w:spacing w:val="3"/>
        </w:rPr>
        <w:t>♦</w:t>
      </w:r>
    </w:p>
    <w:p w:rsidR="00F50066" w:rsidRPr="00E5782F" w:rsidRDefault="00F50066" w:rsidP="00F50066">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and</w:t>
      </w:r>
      <w:proofErr w:type="gramEnd"/>
      <w:r w:rsidRPr="00E5782F">
        <w:rPr>
          <w:rFonts w:asciiTheme="minorHAnsi" w:hAnsiTheme="minorHAnsi" w:cstheme="minorHAnsi"/>
          <w:color w:val="000000"/>
          <w:spacing w:val="3"/>
        </w:rPr>
        <w:t xml:space="preserve"> call upon the name of the Lord.</w:t>
      </w:r>
    </w:p>
    <w:p w:rsidR="00F50066" w:rsidRPr="00E5782F" w:rsidRDefault="00F50066" w:rsidP="00F5006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t>12</w:t>
      </w:r>
      <w:proofErr w:type="gramStart"/>
      <w:r w:rsidRPr="00E5782F">
        <w:rPr>
          <w:rFonts w:asciiTheme="minorHAnsi" w:hAnsiTheme="minorHAnsi" w:cstheme="minorHAnsi"/>
          <w:color w:val="000000"/>
          <w:spacing w:val="3"/>
        </w:rPr>
        <w:t>  I</w:t>
      </w:r>
      <w:proofErr w:type="gramEnd"/>
      <w:r w:rsidRPr="00E5782F">
        <w:rPr>
          <w:rFonts w:asciiTheme="minorHAnsi" w:hAnsiTheme="minorHAnsi" w:cstheme="minorHAnsi"/>
          <w:color w:val="000000"/>
          <w:spacing w:val="3"/>
        </w:rPr>
        <w:t xml:space="preserve"> will fulfil my vows to the Lord  </w:t>
      </w:r>
      <w:r w:rsidRPr="00E5782F">
        <w:rPr>
          <w:rStyle w:val="sorts"/>
          <w:rFonts w:ascii="Arial" w:hAnsi="Arial" w:cs="Arial"/>
          <w:color w:val="FF0000"/>
          <w:spacing w:val="3"/>
        </w:rPr>
        <w:t>♦</w:t>
      </w:r>
    </w:p>
    <w:p w:rsidR="00F50066" w:rsidRPr="00E5782F" w:rsidRDefault="00F50066" w:rsidP="00F50066">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in</w:t>
      </w:r>
      <w:proofErr w:type="gramEnd"/>
      <w:r w:rsidRPr="00E5782F">
        <w:rPr>
          <w:rFonts w:asciiTheme="minorHAnsi" w:hAnsiTheme="minorHAnsi" w:cstheme="minorHAnsi"/>
          <w:color w:val="000000"/>
          <w:spacing w:val="3"/>
        </w:rPr>
        <w:t xml:space="preserve"> the presence of all his people. </w:t>
      </w:r>
      <w:r w:rsidRPr="00E5782F">
        <w:rPr>
          <w:rStyle w:val="highlight"/>
          <w:rFonts w:asciiTheme="minorHAnsi" w:hAnsiTheme="minorHAnsi" w:cstheme="minorHAnsi"/>
          <w:color w:val="FF0000"/>
          <w:spacing w:val="3"/>
        </w:rPr>
        <w:t>[</w:t>
      </w:r>
      <w:r w:rsidRPr="00E5782F">
        <w:rPr>
          <w:rStyle w:val="Emphasis"/>
          <w:rFonts w:asciiTheme="minorHAnsi" w:hAnsiTheme="minorHAnsi" w:cstheme="minorHAnsi"/>
          <w:color w:val="FF0000"/>
          <w:spacing w:val="3"/>
        </w:rPr>
        <w:t>R</w:t>
      </w:r>
      <w:r w:rsidRPr="00E5782F">
        <w:rPr>
          <w:rStyle w:val="highlight"/>
          <w:rFonts w:asciiTheme="minorHAnsi" w:hAnsiTheme="minorHAnsi" w:cstheme="minorHAnsi"/>
          <w:color w:val="FF0000"/>
          <w:spacing w:val="3"/>
        </w:rPr>
        <w:t>]</w:t>
      </w:r>
    </w:p>
    <w:p w:rsidR="00F50066" w:rsidRPr="00E5782F" w:rsidRDefault="00F50066" w:rsidP="00F5006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t>13</w:t>
      </w:r>
      <w:proofErr w:type="gramStart"/>
      <w:r w:rsidRPr="00E5782F">
        <w:rPr>
          <w:rFonts w:asciiTheme="minorHAnsi" w:hAnsiTheme="minorHAnsi" w:cstheme="minorHAnsi"/>
          <w:color w:val="000000"/>
          <w:spacing w:val="3"/>
        </w:rPr>
        <w:t>  Precious</w:t>
      </w:r>
      <w:proofErr w:type="gramEnd"/>
      <w:r w:rsidRPr="00E5782F">
        <w:rPr>
          <w:rFonts w:asciiTheme="minorHAnsi" w:hAnsiTheme="minorHAnsi" w:cstheme="minorHAnsi"/>
          <w:color w:val="000000"/>
          <w:spacing w:val="3"/>
        </w:rPr>
        <w:t xml:space="preserve"> in the sight of the Lord  </w:t>
      </w:r>
      <w:r w:rsidRPr="00E5782F">
        <w:rPr>
          <w:rStyle w:val="sorts"/>
          <w:rFonts w:ascii="Arial" w:hAnsi="Arial" w:cs="Arial"/>
          <w:color w:val="FF0000"/>
          <w:spacing w:val="3"/>
        </w:rPr>
        <w:t>♦</w:t>
      </w:r>
    </w:p>
    <w:p w:rsidR="00F50066" w:rsidRPr="00E5782F" w:rsidRDefault="00F50066" w:rsidP="00F50066">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is</w:t>
      </w:r>
      <w:proofErr w:type="gramEnd"/>
      <w:r w:rsidRPr="00E5782F">
        <w:rPr>
          <w:rFonts w:asciiTheme="minorHAnsi" w:hAnsiTheme="minorHAnsi" w:cstheme="minorHAnsi"/>
          <w:color w:val="000000"/>
          <w:spacing w:val="3"/>
        </w:rPr>
        <w:t xml:space="preserve"> the death of his faithful servants.</w:t>
      </w:r>
    </w:p>
    <w:p w:rsidR="00F50066" w:rsidRPr="00E5782F" w:rsidRDefault="00F50066" w:rsidP="00D04463">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t>14</w:t>
      </w:r>
      <w:proofErr w:type="gramStart"/>
      <w:r w:rsidRPr="00E5782F">
        <w:rPr>
          <w:rFonts w:asciiTheme="minorHAnsi" w:hAnsiTheme="minorHAnsi" w:cstheme="minorHAnsi"/>
          <w:color w:val="000000"/>
          <w:spacing w:val="3"/>
        </w:rPr>
        <w:t>  O</w:t>
      </w:r>
      <w:proofErr w:type="gramEnd"/>
      <w:r w:rsidRPr="00E5782F">
        <w:rPr>
          <w:rFonts w:asciiTheme="minorHAnsi" w:hAnsiTheme="minorHAnsi" w:cstheme="minorHAnsi"/>
          <w:color w:val="000000"/>
          <w:spacing w:val="3"/>
        </w:rPr>
        <w:t xml:space="preserve"> Lord, I am your servant,  </w:t>
      </w:r>
      <w:r w:rsidRPr="00E5782F">
        <w:rPr>
          <w:rStyle w:val="sorts"/>
          <w:rFonts w:ascii="Arial" w:hAnsi="Arial" w:cs="Arial"/>
          <w:color w:val="FF0000"/>
          <w:spacing w:val="3"/>
        </w:rPr>
        <w:t>♦</w:t>
      </w:r>
      <w:r w:rsidR="00D04463">
        <w:rPr>
          <w:rStyle w:val="sorts"/>
          <w:rFonts w:ascii="Arial" w:hAnsi="Arial" w:cs="Arial"/>
          <w:color w:val="FF0000"/>
          <w:spacing w:val="3"/>
        </w:rPr>
        <w:t xml:space="preserve"> </w:t>
      </w:r>
      <w:r w:rsidRPr="00E5782F">
        <w:rPr>
          <w:rFonts w:asciiTheme="minorHAnsi" w:hAnsiTheme="minorHAnsi" w:cstheme="minorHAnsi"/>
          <w:color w:val="000000"/>
          <w:spacing w:val="3"/>
        </w:rPr>
        <w:t>your servant, the child of your handmaid;</w:t>
      </w:r>
    </w:p>
    <w:p w:rsidR="00F50066" w:rsidRPr="00E5782F" w:rsidRDefault="00F50066" w:rsidP="00F50066">
      <w:pPr>
        <w:pStyle w:val="vein"/>
        <w:shd w:val="clear" w:color="auto" w:fill="FFFFFF"/>
        <w:spacing w:before="0" w:beforeAutospacing="0" w:after="0" w:afterAutospacing="0" w:line="450" w:lineRule="atLeast"/>
        <w:ind w:left="720"/>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you</w:t>
      </w:r>
      <w:proofErr w:type="gramEnd"/>
      <w:r w:rsidRPr="00E5782F">
        <w:rPr>
          <w:rFonts w:asciiTheme="minorHAnsi" w:hAnsiTheme="minorHAnsi" w:cstheme="minorHAnsi"/>
          <w:color w:val="000000"/>
          <w:spacing w:val="3"/>
        </w:rPr>
        <w:t xml:space="preserve"> have freed me from my bonds.</w:t>
      </w:r>
    </w:p>
    <w:p w:rsidR="00F50066" w:rsidRPr="00E5782F" w:rsidRDefault="00F50066" w:rsidP="00F5006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t>15</w:t>
      </w:r>
      <w:proofErr w:type="gramStart"/>
      <w:r w:rsidRPr="00E5782F">
        <w:rPr>
          <w:rFonts w:asciiTheme="minorHAnsi" w:hAnsiTheme="minorHAnsi" w:cstheme="minorHAnsi"/>
          <w:color w:val="000000"/>
          <w:spacing w:val="3"/>
        </w:rPr>
        <w:t>  I</w:t>
      </w:r>
      <w:proofErr w:type="gramEnd"/>
      <w:r w:rsidRPr="00E5782F">
        <w:rPr>
          <w:rFonts w:asciiTheme="minorHAnsi" w:hAnsiTheme="minorHAnsi" w:cstheme="minorHAnsi"/>
          <w:color w:val="000000"/>
          <w:spacing w:val="3"/>
        </w:rPr>
        <w:t xml:space="preserve"> will offer to you a sacrifice of thanksgiving  </w:t>
      </w:r>
      <w:r w:rsidRPr="00E5782F">
        <w:rPr>
          <w:rStyle w:val="sorts"/>
          <w:rFonts w:ascii="Arial" w:hAnsi="Arial" w:cs="Arial"/>
          <w:color w:val="FF0000"/>
          <w:spacing w:val="3"/>
        </w:rPr>
        <w:t>♦</w:t>
      </w:r>
    </w:p>
    <w:p w:rsidR="00F50066" w:rsidRPr="00E5782F" w:rsidRDefault="00F50066" w:rsidP="00F50066">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and</w:t>
      </w:r>
      <w:proofErr w:type="gramEnd"/>
      <w:r w:rsidRPr="00E5782F">
        <w:rPr>
          <w:rFonts w:asciiTheme="minorHAnsi" w:hAnsiTheme="minorHAnsi" w:cstheme="minorHAnsi"/>
          <w:color w:val="000000"/>
          <w:spacing w:val="3"/>
        </w:rPr>
        <w:t xml:space="preserve"> call upon the name of the Lord.</w:t>
      </w:r>
    </w:p>
    <w:p w:rsidR="00F50066" w:rsidRPr="00E5782F" w:rsidRDefault="00F50066" w:rsidP="00F5006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lastRenderedPageBreak/>
        <w:t>16</w:t>
      </w:r>
      <w:proofErr w:type="gramStart"/>
      <w:r w:rsidRPr="00E5782F">
        <w:rPr>
          <w:rFonts w:asciiTheme="minorHAnsi" w:hAnsiTheme="minorHAnsi" w:cstheme="minorHAnsi"/>
          <w:color w:val="000000"/>
          <w:spacing w:val="3"/>
        </w:rPr>
        <w:t>  I</w:t>
      </w:r>
      <w:proofErr w:type="gramEnd"/>
      <w:r w:rsidRPr="00E5782F">
        <w:rPr>
          <w:rFonts w:asciiTheme="minorHAnsi" w:hAnsiTheme="minorHAnsi" w:cstheme="minorHAnsi"/>
          <w:color w:val="000000"/>
          <w:spacing w:val="3"/>
        </w:rPr>
        <w:t xml:space="preserve"> will fulfil my vows to the Lord  </w:t>
      </w:r>
      <w:r w:rsidRPr="00E5782F">
        <w:rPr>
          <w:rStyle w:val="sorts"/>
          <w:rFonts w:ascii="Arial" w:hAnsi="Arial" w:cs="Arial"/>
          <w:color w:val="FF0000"/>
          <w:spacing w:val="3"/>
        </w:rPr>
        <w:t>♦</w:t>
      </w:r>
    </w:p>
    <w:p w:rsidR="00F50066" w:rsidRPr="00E5782F" w:rsidRDefault="00F50066" w:rsidP="00F50066">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in</w:t>
      </w:r>
      <w:proofErr w:type="gramEnd"/>
      <w:r w:rsidRPr="00E5782F">
        <w:rPr>
          <w:rFonts w:asciiTheme="minorHAnsi" w:hAnsiTheme="minorHAnsi" w:cstheme="minorHAnsi"/>
          <w:color w:val="000000"/>
          <w:spacing w:val="3"/>
        </w:rPr>
        <w:t xml:space="preserve"> the presence of all his people,</w:t>
      </w:r>
    </w:p>
    <w:p w:rsidR="00F50066" w:rsidRPr="00E5782F" w:rsidRDefault="00F50066" w:rsidP="00F5006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5782F">
        <w:rPr>
          <w:rFonts w:asciiTheme="minorHAnsi" w:hAnsiTheme="minorHAnsi" w:cstheme="minorHAnsi"/>
          <w:color w:val="000000"/>
          <w:spacing w:val="3"/>
        </w:rPr>
        <w:t>17</w:t>
      </w:r>
      <w:proofErr w:type="gramStart"/>
      <w:r w:rsidRPr="00E5782F">
        <w:rPr>
          <w:rFonts w:asciiTheme="minorHAnsi" w:hAnsiTheme="minorHAnsi" w:cstheme="minorHAnsi"/>
          <w:color w:val="000000"/>
          <w:spacing w:val="3"/>
        </w:rPr>
        <w:t>  In</w:t>
      </w:r>
      <w:proofErr w:type="gramEnd"/>
      <w:r w:rsidRPr="00E5782F">
        <w:rPr>
          <w:rFonts w:asciiTheme="minorHAnsi" w:hAnsiTheme="minorHAnsi" w:cstheme="minorHAnsi"/>
          <w:color w:val="000000"/>
          <w:spacing w:val="3"/>
        </w:rPr>
        <w:t xml:space="preserve"> the courts of the house of the Lord,  </w:t>
      </w:r>
      <w:r w:rsidRPr="00E5782F">
        <w:rPr>
          <w:rStyle w:val="sorts"/>
          <w:rFonts w:ascii="Arial" w:hAnsi="Arial" w:cs="Arial"/>
          <w:color w:val="FF0000"/>
          <w:spacing w:val="3"/>
        </w:rPr>
        <w:t>♦</w:t>
      </w:r>
    </w:p>
    <w:p w:rsidR="00F50066" w:rsidRPr="00E5782F" w:rsidRDefault="00F50066" w:rsidP="00D04463">
      <w:pPr>
        <w:pStyle w:val="vein"/>
        <w:shd w:val="clear" w:color="auto" w:fill="FFFFFF"/>
        <w:spacing w:before="0" w:beforeAutospacing="0" w:after="0" w:afterAutospacing="0" w:line="450" w:lineRule="atLeast"/>
        <w:ind w:left="720" w:hanging="336"/>
        <w:rPr>
          <w:rFonts w:asciiTheme="minorHAnsi" w:hAnsiTheme="minorHAnsi" w:cstheme="minorHAnsi"/>
          <w:color w:val="000000"/>
          <w:spacing w:val="3"/>
        </w:rPr>
      </w:pPr>
      <w:proofErr w:type="gramStart"/>
      <w:r w:rsidRPr="00E5782F">
        <w:rPr>
          <w:rFonts w:asciiTheme="minorHAnsi" w:hAnsiTheme="minorHAnsi" w:cstheme="minorHAnsi"/>
          <w:color w:val="000000"/>
          <w:spacing w:val="3"/>
        </w:rPr>
        <w:t>in</w:t>
      </w:r>
      <w:proofErr w:type="gramEnd"/>
      <w:r w:rsidRPr="00E5782F">
        <w:rPr>
          <w:rFonts w:asciiTheme="minorHAnsi" w:hAnsiTheme="minorHAnsi" w:cstheme="minorHAnsi"/>
          <w:color w:val="000000"/>
          <w:spacing w:val="3"/>
        </w:rPr>
        <w:t xml:space="preserve"> the midst of you, O Jerusalem.</w:t>
      </w:r>
      <w:r w:rsidR="00D04463">
        <w:rPr>
          <w:rFonts w:asciiTheme="minorHAnsi" w:hAnsiTheme="minorHAnsi" w:cstheme="minorHAnsi"/>
          <w:color w:val="000000"/>
          <w:spacing w:val="3"/>
        </w:rPr>
        <w:t xml:space="preserve"> </w:t>
      </w:r>
      <w:r w:rsidRPr="00E5782F">
        <w:rPr>
          <w:rFonts w:asciiTheme="minorHAnsi" w:hAnsiTheme="minorHAnsi" w:cstheme="minorHAnsi"/>
          <w:color w:val="000000"/>
          <w:spacing w:val="3"/>
        </w:rPr>
        <w:t>Alleluia.</w:t>
      </w:r>
    </w:p>
    <w:p w:rsidR="00AC19AF" w:rsidRDefault="00AC19AF" w:rsidP="00AC19A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 xml:space="preserve">Glory to the Father, and to the Son and to the Holy Spirit; </w:t>
      </w:r>
    </w:p>
    <w:p w:rsidR="00AC19AF" w:rsidRDefault="00AC19AF" w:rsidP="00AC19A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 xml:space="preserve">As it was in the beginning is now and shall be </w:t>
      </w:r>
      <w:proofErr w:type="spellStart"/>
      <w:r>
        <w:rPr>
          <w:rFonts w:asciiTheme="minorHAnsi" w:hAnsiTheme="minorHAnsi" w:cstheme="minorHAnsi"/>
          <w:b/>
          <w:color w:val="000000"/>
          <w:spacing w:val="3"/>
        </w:rPr>
        <w:t>for ever</w:t>
      </w:r>
      <w:proofErr w:type="spellEnd"/>
      <w:r>
        <w:rPr>
          <w:rFonts w:asciiTheme="minorHAnsi" w:hAnsiTheme="minorHAnsi" w:cstheme="minorHAnsi"/>
          <w:b/>
          <w:color w:val="000000"/>
          <w:spacing w:val="3"/>
        </w:rPr>
        <w:t>. Amen.</w:t>
      </w:r>
    </w:p>
    <w:p w:rsidR="00AC19AF" w:rsidRDefault="00AC19AF" w:rsidP="00AC19AF">
      <w:pPr>
        <w:pStyle w:val="vein"/>
        <w:shd w:val="clear" w:color="auto" w:fill="FFFFFF"/>
        <w:spacing w:before="0" w:beforeAutospacing="0" w:after="0" w:afterAutospacing="0" w:line="450" w:lineRule="atLeast"/>
        <w:rPr>
          <w:rFonts w:asciiTheme="minorHAnsi" w:hAnsiTheme="minorHAnsi" w:cstheme="minorHAnsi"/>
          <w:i/>
          <w:color w:val="000000"/>
          <w:spacing w:val="3"/>
        </w:rPr>
      </w:pPr>
    </w:p>
    <w:p w:rsidR="00197641" w:rsidRDefault="00D04463" w:rsidP="00197641">
      <w:pPr>
        <w:pStyle w:val="vein"/>
        <w:shd w:val="clear" w:color="auto" w:fill="FFFFFF"/>
        <w:spacing w:before="0" w:beforeAutospacing="0" w:after="0" w:afterAutospacing="0" w:line="450" w:lineRule="atLeast"/>
        <w:rPr>
          <w:rFonts w:asciiTheme="minorHAnsi" w:hAnsiTheme="minorHAnsi" w:cstheme="minorHAnsi"/>
          <w:i/>
          <w:color w:val="000000"/>
          <w:spacing w:val="3"/>
        </w:rPr>
      </w:pPr>
      <w:r>
        <w:rPr>
          <w:rFonts w:asciiTheme="minorHAnsi" w:hAnsiTheme="minorHAnsi" w:cstheme="minorHAnsi"/>
          <w:i/>
          <w:color w:val="000000"/>
          <w:spacing w:val="3"/>
        </w:rPr>
        <w:t>Hymn: Were you there?  (NEH 93</w:t>
      </w:r>
      <w:r w:rsidR="00AC19AF">
        <w:rPr>
          <w:rFonts w:asciiTheme="minorHAnsi" w:hAnsiTheme="minorHAnsi" w:cstheme="minorHAnsi"/>
          <w:i/>
          <w:color w:val="000000"/>
          <w:spacing w:val="3"/>
        </w:rPr>
        <w:t>)</w:t>
      </w:r>
    </w:p>
    <w:p w:rsidR="00197641" w:rsidRPr="00197641" w:rsidRDefault="00197641" w:rsidP="00197641">
      <w:pPr>
        <w:pStyle w:val="vein"/>
        <w:shd w:val="clear" w:color="auto" w:fill="FFFFFF"/>
        <w:spacing w:before="0" w:beforeAutospacing="0" w:after="0" w:afterAutospacing="0" w:line="450" w:lineRule="atLeast"/>
        <w:rPr>
          <w:rFonts w:asciiTheme="minorHAnsi" w:hAnsiTheme="minorHAnsi" w:cstheme="minorHAnsi"/>
          <w:b/>
        </w:rPr>
      </w:pPr>
      <w:r w:rsidRPr="00197641">
        <w:rPr>
          <w:rFonts w:asciiTheme="minorHAnsi" w:hAnsiTheme="minorHAnsi" w:cstheme="minorHAnsi"/>
          <w:b/>
        </w:rPr>
        <w:t>1 Were you there when they crucified my Lord? </w:t>
      </w:r>
      <w:r w:rsidRPr="00197641">
        <w:rPr>
          <w:rFonts w:asciiTheme="minorHAnsi" w:hAnsiTheme="minorHAnsi" w:cstheme="minorHAnsi"/>
          <w:b/>
        </w:rPr>
        <w:br/>
        <w:t>Were you there when they crucified my Lord? </w:t>
      </w:r>
      <w:r w:rsidRPr="00197641">
        <w:rPr>
          <w:rFonts w:asciiTheme="minorHAnsi" w:hAnsiTheme="minorHAnsi" w:cstheme="minorHAnsi"/>
          <w:b/>
        </w:rPr>
        <w:br/>
        <w:t xml:space="preserve">Oh, sometimes it causes me to tremble, tremble, </w:t>
      </w:r>
      <w:proofErr w:type="gramStart"/>
      <w:r w:rsidRPr="00197641">
        <w:rPr>
          <w:rFonts w:asciiTheme="minorHAnsi" w:hAnsiTheme="minorHAnsi" w:cstheme="minorHAnsi"/>
          <w:b/>
        </w:rPr>
        <w:t>tremble</w:t>
      </w:r>
      <w:proofErr w:type="gramEnd"/>
      <w:r w:rsidRPr="00197641">
        <w:rPr>
          <w:rFonts w:asciiTheme="minorHAnsi" w:hAnsiTheme="minorHAnsi" w:cstheme="minorHAnsi"/>
          <w:b/>
        </w:rPr>
        <w:t>. </w:t>
      </w:r>
      <w:r w:rsidRPr="00197641">
        <w:rPr>
          <w:rFonts w:asciiTheme="minorHAnsi" w:hAnsiTheme="minorHAnsi" w:cstheme="minorHAnsi"/>
          <w:b/>
        </w:rPr>
        <w:br/>
        <w:t>Were you there when they crucified my Lord? </w:t>
      </w:r>
    </w:p>
    <w:p w:rsidR="00197641" w:rsidRPr="00197641" w:rsidRDefault="00197641" w:rsidP="00197641">
      <w:pPr>
        <w:pStyle w:val="vein"/>
        <w:shd w:val="clear" w:color="auto" w:fill="FFFFFF"/>
        <w:spacing w:before="0" w:beforeAutospacing="0" w:after="0" w:afterAutospacing="0" w:line="450" w:lineRule="atLeast"/>
        <w:rPr>
          <w:rFonts w:asciiTheme="minorHAnsi" w:hAnsiTheme="minorHAnsi" w:cstheme="minorHAnsi"/>
          <w:b/>
        </w:rPr>
      </w:pPr>
    </w:p>
    <w:p w:rsidR="00197641" w:rsidRPr="00197641" w:rsidRDefault="00197641" w:rsidP="00197641">
      <w:pPr>
        <w:pStyle w:val="vein"/>
        <w:shd w:val="clear" w:color="auto" w:fill="FFFFFF"/>
        <w:spacing w:before="0" w:beforeAutospacing="0" w:after="0" w:afterAutospacing="0" w:line="450" w:lineRule="atLeast"/>
        <w:rPr>
          <w:rFonts w:asciiTheme="minorHAnsi" w:hAnsiTheme="minorHAnsi" w:cstheme="minorHAnsi"/>
          <w:b/>
        </w:rPr>
      </w:pPr>
      <w:r w:rsidRPr="00197641">
        <w:rPr>
          <w:rFonts w:asciiTheme="minorHAnsi" w:hAnsiTheme="minorHAnsi" w:cstheme="minorHAnsi"/>
          <w:b/>
        </w:rPr>
        <w:t>2 Were you there when they nailed him to the tree? </w:t>
      </w:r>
      <w:r w:rsidRPr="00197641">
        <w:rPr>
          <w:rFonts w:asciiTheme="minorHAnsi" w:hAnsiTheme="minorHAnsi" w:cstheme="minorHAnsi"/>
          <w:b/>
        </w:rPr>
        <w:br/>
        <w:t>Were you there when they nailed him to the tree? </w:t>
      </w:r>
      <w:r w:rsidRPr="00197641">
        <w:rPr>
          <w:rFonts w:asciiTheme="minorHAnsi" w:hAnsiTheme="minorHAnsi" w:cstheme="minorHAnsi"/>
          <w:b/>
        </w:rPr>
        <w:br/>
        <w:t xml:space="preserve">Oh, sometimes it causes me to tremble, tremble, </w:t>
      </w:r>
      <w:proofErr w:type="gramStart"/>
      <w:r w:rsidRPr="00197641">
        <w:rPr>
          <w:rFonts w:asciiTheme="minorHAnsi" w:hAnsiTheme="minorHAnsi" w:cstheme="minorHAnsi"/>
          <w:b/>
        </w:rPr>
        <w:t>tremble</w:t>
      </w:r>
      <w:proofErr w:type="gramEnd"/>
      <w:r w:rsidRPr="00197641">
        <w:rPr>
          <w:rFonts w:asciiTheme="minorHAnsi" w:hAnsiTheme="minorHAnsi" w:cstheme="minorHAnsi"/>
          <w:b/>
        </w:rPr>
        <w:t>. </w:t>
      </w:r>
      <w:r w:rsidRPr="00197641">
        <w:rPr>
          <w:rFonts w:asciiTheme="minorHAnsi" w:hAnsiTheme="minorHAnsi" w:cstheme="minorHAnsi"/>
          <w:b/>
        </w:rPr>
        <w:br/>
        <w:t>Were you there when they nailed him to the tree? </w:t>
      </w:r>
    </w:p>
    <w:p w:rsidR="00197641" w:rsidRPr="00197641" w:rsidRDefault="00197641" w:rsidP="00197641">
      <w:pPr>
        <w:pStyle w:val="vein"/>
        <w:shd w:val="clear" w:color="auto" w:fill="FFFFFF"/>
        <w:spacing w:before="0" w:beforeAutospacing="0" w:after="0" w:afterAutospacing="0" w:line="450" w:lineRule="atLeast"/>
        <w:rPr>
          <w:rFonts w:asciiTheme="minorHAnsi" w:hAnsiTheme="minorHAnsi" w:cstheme="minorHAnsi"/>
          <w:b/>
        </w:rPr>
      </w:pPr>
    </w:p>
    <w:p w:rsidR="00197641" w:rsidRPr="00197641" w:rsidRDefault="00197641" w:rsidP="00197641">
      <w:pPr>
        <w:pStyle w:val="vein"/>
        <w:shd w:val="clear" w:color="auto" w:fill="FFFFFF"/>
        <w:spacing w:before="0" w:beforeAutospacing="0" w:after="0" w:afterAutospacing="0" w:line="450" w:lineRule="atLeast"/>
        <w:rPr>
          <w:rFonts w:asciiTheme="minorHAnsi" w:hAnsiTheme="minorHAnsi" w:cstheme="minorHAnsi"/>
          <w:b/>
        </w:rPr>
      </w:pPr>
      <w:r w:rsidRPr="00197641">
        <w:rPr>
          <w:rFonts w:asciiTheme="minorHAnsi" w:hAnsiTheme="minorHAnsi" w:cstheme="minorHAnsi"/>
          <w:b/>
        </w:rPr>
        <w:t>3 Were you there when they laid him in the tomb? </w:t>
      </w:r>
      <w:r w:rsidRPr="00197641">
        <w:rPr>
          <w:rFonts w:asciiTheme="minorHAnsi" w:hAnsiTheme="minorHAnsi" w:cstheme="minorHAnsi"/>
          <w:b/>
        </w:rPr>
        <w:br/>
        <w:t>Were you there when they laid him in the tomb? </w:t>
      </w:r>
      <w:r w:rsidRPr="00197641">
        <w:rPr>
          <w:rFonts w:asciiTheme="minorHAnsi" w:hAnsiTheme="minorHAnsi" w:cstheme="minorHAnsi"/>
          <w:b/>
        </w:rPr>
        <w:br/>
        <w:t xml:space="preserve">Oh, sometimes it causes me to tremble, tremble, </w:t>
      </w:r>
      <w:proofErr w:type="gramStart"/>
      <w:r w:rsidRPr="00197641">
        <w:rPr>
          <w:rFonts w:asciiTheme="minorHAnsi" w:hAnsiTheme="minorHAnsi" w:cstheme="minorHAnsi"/>
          <w:b/>
        </w:rPr>
        <w:t>tremble</w:t>
      </w:r>
      <w:proofErr w:type="gramEnd"/>
      <w:r w:rsidRPr="00197641">
        <w:rPr>
          <w:rFonts w:asciiTheme="minorHAnsi" w:hAnsiTheme="minorHAnsi" w:cstheme="minorHAnsi"/>
          <w:b/>
        </w:rPr>
        <w:t>. </w:t>
      </w:r>
      <w:r w:rsidRPr="00197641">
        <w:rPr>
          <w:rFonts w:asciiTheme="minorHAnsi" w:hAnsiTheme="minorHAnsi" w:cstheme="minorHAnsi"/>
          <w:b/>
        </w:rPr>
        <w:br/>
        <w:t>Were you there when they laid him in the tomb? </w:t>
      </w:r>
    </w:p>
    <w:p w:rsidR="00197641" w:rsidRPr="00197641" w:rsidRDefault="00197641" w:rsidP="00197641">
      <w:pPr>
        <w:pStyle w:val="vein"/>
        <w:shd w:val="clear" w:color="auto" w:fill="FFFFFF"/>
        <w:spacing w:before="0" w:beforeAutospacing="0" w:after="0" w:afterAutospacing="0" w:line="450" w:lineRule="atLeast"/>
        <w:rPr>
          <w:rFonts w:asciiTheme="minorHAnsi" w:hAnsiTheme="minorHAnsi" w:cstheme="minorHAnsi"/>
          <w:b/>
        </w:rPr>
      </w:pPr>
    </w:p>
    <w:p w:rsidR="00197641" w:rsidRPr="00197641" w:rsidRDefault="00197641" w:rsidP="00197641">
      <w:pPr>
        <w:pStyle w:val="vein"/>
        <w:shd w:val="clear" w:color="auto" w:fill="FFFFFF"/>
        <w:spacing w:before="0" w:beforeAutospacing="0" w:after="0" w:afterAutospacing="0" w:line="450" w:lineRule="atLeast"/>
        <w:rPr>
          <w:rFonts w:asciiTheme="minorHAnsi" w:hAnsiTheme="minorHAnsi" w:cstheme="minorHAnsi"/>
          <w:b/>
          <w:i/>
          <w:spacing w:val="3"/>
        </w:rPr>
      </w:pPr>
      <w:r w:rsidRPr="00197641">
        <w:rPr>
          <w:rFonts w:asciiTheme="minorHAnsi" w:hAnsiTheme="minorHAnsi" w:cstheme="minorHAnsi"/>
          <w:b/>
        </w:rPr>
        <w:t>4 Were you there when God raised him from the tomb? </w:t>
      </w:r>
      <w:r w:rsidRPr="00197641">
        <w:rPr>
          <w:rFonts w:asciiTheme="minorHAnsi" w:hAnsiTheme="minorHAnsi" w:cstheme="minorHAnsi"/>
          <w:b/>
        </w:rPr>
        <w:br/>
        <w:t>Were you there when God raised him from the tomb? </w:t>
      </w:r>
      <w:r w:rsidRPr="00197641">
        <w:rPr>
          <w:rFonts w:asciiTheme="minorHAnsi" w:hAnsiTheme="minorHAnsi" w:cstheme="minorHAnsi"/>
          <w:b/>
        </w:rPr>
        <w:br/>
        <w:t xml:space="preserve">Oh, sometimes it causes me to tremble, tremble, </w:t>
      </w:r>
      <w:proofErr w:type="gramStart"/>
      <w:r w:rsidRPr="00197641">
        <w:rPr>
          <w:rFonts w:asciiTheme="minorHAnsi" w:hAnsiTheme="minorHAnsi" w:cstheme="minorHAnsi"/>
          <w:b/>
        </w:rPr>
        <w:t>tremble</w:t>
      </w:r>
      <w:proofErr w:type="gramEnd"/>
      <w:r w:rsidRPr="00197641">
        <w:rPr>
          <w:rFonts w:asciiTheme="minorHAnsi" w:hAnsiTheme="minorHAnsi" w:cstheme="minorHAnsi"/>
          <w:b/>
        </w:rPr>
        <w:t>. </w:t>
      </w:r>
      <w:r w:rsidRPr="00197641">
        <w:rPr>
          <w:rFonts w:asciiTheme="minorHAnsi" w:hAnsiTheme="minorHAnsi" w:cstheme="minorHAnsi"/>
          <w:b/>
        </w:rPr>
        <w:br/>
        <w:t>Were you there when God raised him from the tomb? </w:t>
      </w:r>
    </w:p>
    <w:p w:rsidR="00AC19AF" w:rsidRDefault="00AC19AF" w:rsidP="00AC19AF">
      <w:pPr>
        <w:pStyle w:val="vein"/>
        <w:shd w:val="clear" w:color="auto" w:fill="FFFFFF"/>
        <w:spacing w:before="0" w:beforeAutospacing="0" w:after="0" w:afterAutospacing="0" w:line="450" w:lineRule="atLeast"/>
        <w:rPr>
          <w:rFonts w:asciiTheme="minorHAnsi" w:hAnsiTheme="minorHAnsi" w:cstheme="minorHAnsi"/>
          <w:color w:val="000000"/>
          <w:spacing w:val="3"/>
        </w:rPr>
      </w:pPr>
    </w:p>
    <w:p w:rsidR="00AC19AF" w:rsidRDefault="00F03CFD" w:rsidP="00AC19AF">
      <w:pPr>
        <w:pStyle w:val="vein"/>
        <w:shd w:val="clear" w:color="auto" w:fill="FFFFFF"/>
        <w:spacing w:before="0" w:beforeAutospacing="0" w:after="0" w:afterAutospacing="0" w:line="450" w:lineRule="atLeast"/>
        <w:rPr>
          <w:rFonts w:asciiTheme="minorHAnsi" w:hAnsiTheme="minorHAnsi" w:cstheme="minorHAnsi"/>
          <w:b/>
          <w:color w:val="000000"/>
          <w:spacing w:val="3"/>
        </w:rPr>
      </w:pPr>
      <w:proofErr w:type="gramStart"/>
      <w:r>
        <w:rPr>
          <w:rFonts w:asciiTheme="minorHAnsi" w:hAnsiTheme="minorHAnsi" w:cstheme="minorHAnsi"/>
          <w:b/>
          <w:color w:val="000000"/>
          <w:spacing w:val="3"/>
        </w:rPr>
        <w:lastRenderedPageBreak/>
        <w:t>Gospel  (</w:t>
      </w:r>
      <w:proofErr w:type="gramEnd"/>
      <w:r>
        <w:rPr>
          <w:rFonts w:asciiTheme="minorHAnsi" w:hAnsiTheme="minorHAnsi" w:cstheme="minorHAnsi"/>
          <w:b/>
          <w:color w:val="000000"/>
          <w:spacing w:val="3"/>
        </w:rPr>
        <w:t>John 13, 1-17, 31-35</w:t>
      </w:r>
      <w:r w:rsidR="00AC19AF">
        <w:rPr>
          <w:rFonts w:asciiTheme="minorHAnsi" w:hAnsiTheme="minorHAnsi" w:cstheme="minorHAnsi"/>
          <w:b/>
          <w:color w:val="000000"/>
          <w:spacing w:val="3"/>
        </w:rPr>
        <w:t>)</w:t>
      </w:r>
    </w:p>
    <w:p w:rsidR="00614B4A" w:rsidRDefault="00614B4A" w:rsidP="00614B4A">
      <w:pPr>
        <w:pStyle w:val="chapter-2"/>
        <w:shd w:val="clear" w:color="auto" w:fill="FFFFFF"/>
        <w:rPr>
          <w:rFonts w:ascii="Segoe UI" w:hAnsi="Segoe UI" w:cs="Segoe UI"/>
          <w:color w:val="000000"/>
        </w:rPr>
      </w:pPr>
      <w:r>
        <w:rPr>
          <w:rStyle w:val="text"/>
          <w:rFonts w:ascii="Segoe UI" w:hAnsi="Segoe UI" w:cs="Segoe UI"/>
          <w:color w:val="000000"/>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rsidR="00E64F36" w:rsidRDefault="00614B4A" w:rsidP="00E64F36">
      <w:pPr>
        <w:pStyle w:val="NormalWeb"/>
        <w:shd w:val="clear" w:color="auto" w:fill="FFFFFF"/>
        <w:rPr>
          <w:rStyle w:val="text"/>
          <w:rFonts w:ascii="Segoe UI" w:hAnsi="Segoe UI" w:cs="Segoe UI"/>
          <w:color w:val="000000"/>
        </w:rPr>
      </w:pPr>
      <w:r>
        <w:rPr>
          <w:rStyle w:val="text"/>
          <w:rFonts w:ascii="Segoe UI" w:hAnsi="Segoe UI" w:cs="Segoe UI"/>
          <w:color w:val="000000"/>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r w:rsidR="00E64F36">
        <w:rPr>
          <w:rStyle w:val="text"/>
          <w:rFonts w:ascii="Segoe UI" w:hAnsi="Segoe UI" w:cs="Segoe UI"/>
          <w:color w:val="000000"/>
        </w:rPr>
        <w:t>…</w:t>
      </w:r>
    </w:p>
    <w:p w:rsidR="00F03CFD" w:rsidRPr="00E64F36" w:rsidRDefault="00E64F36" w:rsidP="00E64F36">
      <w:pPr>
        <w:pStyle w:val="NormalWeb"/>
        <w:shd w:val="clear" w:color="auto" w:fill="FFFFFF"/>
        <w:rPr>
          <w:rFonts w:ascii="Segoe UI" w:hAnsi="Segoe UI" w:cs="Segoe UI"/>
          <w:color w:val="000000"/>
        </w:rPr>
      </w:pPr>
      <w:r>
        <w:rPr>
          <w:rStyle w:val="text"/>
          <w:rFonts w:ascii="Segoe UI" w:hAnsi="Segoe UI" w:cs="Segoe UI"/>
          <w:color w:val="000000"/>
          <w:shd w:val="clear" w:color="auto" w:fill="FFFFFF"/>
        </w:rPr>
        <w:t>When Judas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rsidR="00AC19AF" w:rsidRDefault="00AC19AF" w:rsidP="00AC19AF">
      <w:pPr>
        <w:pStyle w:val="NormalWeb"/>
        <w:shd w:val="clear" w:color="auto" w:fill="FFFFFF"/>
        <w:rPr>
          <w:rStyle w:val="text"/>
          <w:rFonts w:asciiTheme="minorHAnsi" w:hAnsiTheme="minorHAnsi" w:cstheme="minorHAnsi"/>
        </w:rPr>
      </w:pPr>
      <w:r>
        <w:rPr>
          <w:rStyle w:val="text"/>
          <w:rFonts w:asciiTheme="minorHAnsi" w:hAnsiTheme="minorHAnsi" w:cstheme="minorHAnsi"/>
          <w:b/>
          <w:color w:val="000000"/>
        </w:rPr>
        <w:t xml:space="preserve">Thanks </w:t>
      </w:r>
      <w:proofErr w:type="gramStart"/>
      <w:r>
        <w:rPr>
          <w:rStyle w:val="text"/>
          <w:rFonts w:asciiTheme="minorHAnsi" w:hAnsiTheme="minorHAnsi" w:cstheme="minorHAnsi"/>
          <w:b/>
          <w:color w:val="000000"/>
        </w:rPr>
        <w:t>be</w:t>
      </w:r>
      <w:proofErr w:type="gramEnd"/>
      <w:r>
        <w:rPr>
          <w:rStyle w:val="text"/>
          <w:rFonts w:asciiTheme="minorHAnsi" w:hAnsiTheme="minorHAnsi" w:cstheme="minorHAnsi"/>
          <w:b/>
          <w:color w:val="000000"/>
        </w:rPr>
        <w:t xml:space="preserve"> to God</w:t>
      </w:r>
      <w:r>
        <w:rPr>
          <w:rStyle w:val="text"/>
          <w:rFonts w:asciiTheme="minorHAnsi" w:hAnsiTheme="minorHAnsi" w:cstheme="minorHAnsi"/>
          <w:color w:val="000000"/>
        </w:rPr>
        <w:t>.</w:t>
      </w:r>
    </w:p>
    <w:p w:rsidR="00AC19AF" w:rsidRDefault="00AC19AF" w:rsidP="00AC19AF">
      <w:pPr>
        <w:pStyle w:val="NormalWeb"/>
        <w:shd w:val="clear" w:color="auto" w:fill="FFFFFF"/>
        <w:rPr>
          <w:rFonts w:asciiTheme="minorHAnsi" w:hAnsiTheme="minorHAnsi" w:cstheme="minorHAnsi"/>
          <w:b/>
          <w:color w:val="000000"/>
          <w:spacing w:val="3"/>
        </w:rPr>
      </w:pPr>
      <w:r>
        <w:rPr>
          <w:rFonts w:asciiTheme="minorHAnsi" w:hAnsiTheme="minorHAnsi" w:cstheme="minorHAnsi"/>
          <w:b/>
          <w:color w:val="000000"/>
          <w:spacing w:val="3"/>
        </w:rPr>
        <w:t>Address</w:t>
      </w:r>
    </w:p>
    <w:p w:rsidR="008A7A67" w:rsidRPr="008A7A67" w:rsidRDefault="008A7A67" w:rsidP="00AC19AF">
      <w:pPr>
        <w:pStyle w:val="NormalWeb"/>
        <w:shd w:val="clear" w:color="auto" w:fill="FFFFFF"/>
        <w:rPr>
          <w:rFonts w:asciiTheme="minorHAnsi" w:hAnsiTheme="minorHAnsi" w:cstheme="minorHAnsi"/>
          <w:color w:val="000000"/>
          <w:spacing w:val="3"/>
        </w:rPr>
      </w:pPr>
      <w:r>
        <w:rPr>
          <w:rFonts w:asciiTheme="minorHAnsi" w:hAnsiTheme="minorHAnsi" w:cstheme="minorHAnsi"/>
          <w:color w:val="000000"/>
          <w:spacing w:val="3"/>
        </w:rPr>
        <w:t>On this Holy Thursday, or Maundy Thursday as it is known in the West, there are two actions of our Lord that are normally celebrated in the liturgies of the day. They focus on two verbs; ‘Do’ and ‘give’.</w:t>
      </w:r>
    </w:p>
    <w:p w:rsidR="008A7A67" w:rsidRPr="008A7A67" w:rsidRDefault="008A7A67" w:rsidP="00AC19AF">
      <w:pPr>
        <w:pStyle w:val="NormalWeb"/>
        <w:shd w:val="clear" w:color="auto" w:fill="FFFFFF"/>
        <w:rPr>
          <w:rFonts w:asciiTheme="minorHAnsi" w:hAnsiTheme="minorHAnsi" w:cstheme="minorHAnsi"/>
          <w:spacing w:val="3"/>
        </w:rPr>
      </w:pPr>
      <w:r w:rsidRPr="008A7A67">
        <w:rPr>
          <w:rFonts w:asciiTheme="minorHAnsi" w:hAnsiTheme="minorHAnsi" w:cstheme="minorHAnsi"/>
          <w:spacing w:val="3"/>
        </w:rPr>
        <w:lastRenderedPageBreak/>
        <w:t xml:space="preserve">To ponder these two verbs today we have to remember a basic distinction between the gospels. On the one hand there are the gospel of Matthew, Mark and Luke. These we call the ‘synoptic’ gospels because the </w:t>
      </w:r>
      <w:proofErr w:type="spellStart"/>
      <w:r w:rsidRPr="008A7A67">
        <w:rPr>
          <w:rFonts w:asciiTheme="minorHAnsi" w:hAnsiTheme="minorHAnsi" w:cstheme="minorHAnsi"/>
          <w:spacing w:val="3"/>
        </w:rPr>
        <w:t>lense</w:t>
      </w:r>
      <w:proofErr w:type="spellEnd"/>
      <w:r w:rsidRPr="008A7A67">
        <w:rPr>
          <w:rFonts w:asciiTheme="minorHAnsi" w:hAnsiTheme="minorHAnsi" w:cstheme="minorHAnsi"/>
          <w:spacing w:val="3"/>
        </w:rPr>
        <w:t xml:space="preserve"> through which the life of Jesus is viewed and thus presented by the three ‘writers’ has more similarities than differences. How one is dependent on the other is too big a subject to touch on here.</w:t>
      </w:r>
    </w:p>
    <w:p w:rsidR="008A7A67" w:rsidRDefault="008A7A67" w:rsidP="00AC19AF">
      <w:pPr>
        <w:pStyle w:val="NormalWeb"/>
        <w:shd w:val="clear" w:color="auto" w:fill="FFFFFF"/>
        <w:rPr>
          <w:rFonts w:asciiTheme="minorHAnsi" w:hAnsiTheme="minorHAnsi" w:cstheme="minorHAnsi"/>
          <w:spacing w:val="3"/>
        </w:rPr>
      </w:pPr>
      <w:r w:rsidRPr="008A7A67">
        <w:rPr>
          <w:rFonts w:asciiTheme="minorHAnsi" w:hAnsiTheme="minorHAnsi" w:cstheme="minorHAnsi"/>
          <w:spacing w:val="3"/>
        </w:rPr>
        <w:t xml:space="preserve">These three gospels are different in style, order, presentation, and to a large extent theological assumptions to the Fourth Gospel, that of John. </w:t>
      </w:r>
      <w:r>
        <w:rPr>
          <w:rFonts w:asciiTheme="minorHAnsi" w:hAnsiTheme="minorHAnsi" w:cstheme="minorHAnsi"/>
          <w:spacing w:val="3"/>
        </w:rPr>
        <w:t>For today’s purposes we are looking to the Synoptic tradition to reflect on the verb ‘do’, and to the Fourth Gospel to reflect on the verb ‘give’.</w:t>
      </w:r>
    </w:p>
    <w:p w:rsidR="008A7A67" w:rsidRDefault="008A7A67"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 xml:space="preserve">The </w:t>
      </w:r>
      <w:proofErr w:type="spellStart"/>
      <w:r>
        <w:rPr>
          <w:rFonts w:asciiTheme="minorHAnsi" w:hAnsiTheme="minorHAnsi" w:cstheme="minorHAnsi"/>
          <w:spacing w:val="3"/>
        </w:rPr>
        <w:t>Synoptics</w:t>
      </w:r>
      <w:proofErr w:type="spellEnd"/>
      <w:r>
        <w:rPr>
          <w:rFonts w:asciiTheme="minorHAnsi" w:hAnsiTheme="minorHAnsi" w:cstheme="minorHAnsi"/>
          <w:spacing w:val="3"/>
        </w:rPr>
        <w:t xml:space="preserve"> record on this day</w:t>
      </w:r>
      <w:r w:rsidR="009A0CE0">
        <w:rPr>
          <w:rFonts w:asciiTheme="minorHAnsi" w:hAnsiTheme="minorHAnsi" w:cstheme="minorHAnsi"/>
          <w:spacing w:val="3"/>
        </w:rPr>
        <w:t>,</w:t>
      </w:r>
      <w:r>
        <w:rPr>
          <w:rFonts w:asciiTheme="minorHAnsi" w:hAnsiTheme="minorHAnsi" w:cstheme="minorHAnsi"/>
          <w:spacing w:val="3"/>
        </w:rPr>
        <w:t xml:space="preserve"> in the Great or Holy Week</w:t>
      </w:r>
      <w:r w:rsidR="009A0CE0">
        <w:rPr>
          <w:rFonts w:asciiTheme="minorHAnsi" w:hAnsiTheme="minorHAnsi" w:cstheme="minorHAnsi"/>
          <w:spacing w:val="3"/>
        </w:rPr>
        <w:t>,</w:t>
      </w:r>
      <w:r>
        <w:rPr>
          <w:rFonts w:asciiTheme="minorHAnsi" w:hAnsiTheme="minorHAnsi" w:cstheme="minorHAnsi"/>
          <w:spacing w:val="3"/>
        </w:rPr>
        <w:t xml:space="preserve"> the action of Jesus, in the company of his dis</w:t>
      </w:r>
      <w:r w:rsidR="009A0CE0">
        <w:rPr>
          <w:rFonts w:asciiTheme="minorHAnsi" w:hAnsiTheme="minorHAnsi" w:cstheme="minorHAnsi"/>
          <w:spacing w:val="3"/>
        </w:rPr>
        <w:t>ciples, at what we refer to in</w:t>
      </w:r>
      <w:r>
        <w:rPr>
          <w:rFonts w:asciiTheme="minorHAnsi" w:hAnsiTheme="minorHAnsi" w:cstheme="minorHAnsi"/>
          <w:spacing w:val="3"/>
        </w:rPr>
        <w:t xml:space="preserve"> ‘short-hand’ as the Last Supper. </w:t>
      </w:r>
      <w:r w:rsidR="009A0CE0">
        <w:rPr>
          <w:rFonts w:asciiTheme="minorHAnsi" w:hAnsiTheme="minorHAnsi" w:cstheme="minorHAnsi"/>
          <w:spacing w:val="3"/>
        </w:rPr>
        <w:t xml:space="preserve">This recorded event is something of a pivotal point. Of course it is pivotal in the life of Our Lord, as it is from this Supper that he moves to the Garden of Gethsemane where he is arrested. </w:t>
      </w:r>
    </w:p>
    <w:p w:rsidR="009A0CE0" w:rsidRDefault="009A0CE0"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It is pivotal also in that it is the cross-roads of the inherited Jewish traditions of Jesus and his followers, and the future Christian traditions of Jesus and his followers. At the Supper both he and all his followers are Jewish. When we celebrate the Eucharist on account of the Last Supper, we are all Christian. In the line-up of ‘key moments’, this surely has to rank as pre-eminent.</w:t>
      </w:r>
    </w:p>
    <w:p w:rsidR="009A0CE0" w:rsidRDefault="009A0CE0"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The reason is that the Synoptic tradition follows a time-table that sets this Supper very squarely at the heart of the Jewish Passover meal. We don’t need to rehearse the details of Jesus being in Jerusalem during all of this particular week because it was Passover Week etc.</w:t>
      </w:r>
    </w:p>
    <w:p w:rsidR="009A0CE0" w:rsidRDefault="009A0CE0"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 xml:space="preserve">For the Synoptic gospel tradition we simply have to understand that the context is the Passover meal. At this meal, where the normal rituals would take place as set down in the tradition, Jesus takes bread, offers it for God's’ blessing, shares it, and says ‘Do’. In fact he says, ‘Do this in memory of me’. He then takes a cup of wine, which would have been on the table for the cup of blessing, and </w:t>
      </w:r>
      <w:r w:rsidR="007E5BEA">
        <w:rPr>
          <w:rFonts w:asciiTheme="minorHAnsi" w:hAnsiTheme="minorHAnsi" w:cstheme="minorHAnsi"/>
          <w:spacing w:val="3"/>
        </w:rPr>
        <w:t>shares it and says ‘Do, this in remembrance of me’.</w:t>
      </w:r>
    </w:p>
    <w:p w:rsidR="007E5BEA" w:rsidRDefault="007E5BEA"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 xml:space="preserve">To strip away so much of what else could be said, these words lie at the heart of the Christian Eucharist. We repeat them at every celebration, indeed we could say they </w:t>
      </w:r>
      <w:proofErr w:type="gramStart"/>
      <w:r>
        <w:rPr>
          <w:rFonts w:asciiTheme="minorHAnsi" w:hAnsiTheme="minorHAnsi" w:cstheme="minorHAnsi"/>
          <w:spacing w:val="3"/>
        </w:rPr>
        <w:t>lie</w:t>
      </w:r>
      <w:proofErr w:type="gramEnd"/>
      <w:r>
        <w:rPr>
          <w:rFonts w:asciiTheme="minorHAnsi" w:hAnsiTheme="minorHAnsi" w:cstheme="minorHAnsi"/>
          <w:spacing w:val="3"/>
        </w:rPr>
        <w:t xml:space="preserve"> at the ‘core’ of every celebration. We refer to them technically as ‘the </w:t>
      </w:r>
      <w:proofErr w:type="gramStart"/>
      <w:r>
        <w:rPr>
          <w:rFonts w:asciiTheme="minorHAnsi" w:hAnsiTheme="minorHAnsi" w:cstheme="minorHAnsi"/>
          <w:spacing w:val="3"/>
        </w:rPr>
        <w:t>Dominical</w:t>
      </w:r>
      <w:proofErr w:type="gramEnd"/>
      <w:r>
        <w:rPr>
          <w:rFonts w:asciiTheme="minorHAnsi" w:hAnsiTheme="minorHAnsi" w:cstheme="minorHAnsi"/>
          <w:spacing w:val="3"/>
        </w:rPr>
        <w:t xml:space="preserve"> words’. These words, we know for sure, are part of the most ancient ‘package’ of genuine words of Jesus. This is a bold statement I have made, but I do so with conviction and with confidence. </w:t>
      </w:r>
    </w:p>
    <w:p w:rsidR="007E5BEA" w:rsidRDefault="007E5BEA"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 xml:space="preserve">I can do this because of St. Paul. When he writes his letters to the church of ‘next door’ Corinth in the year 53AD he refers to these very words of Jesus, saying that these words had been handed on to him. They are words that were most likely already being used in the Christian community in Corinth when they gathered on the </w:t>
      </w:r>
      <w:proofErr w:type="gramStart"/>
      <w:r>
        <w:rPr>
          <w:rFonts w:asciiTheme="minorHAnsi" w:hAnsiTheme="minorHAnsi" w:cstheme="minorHAnsi"/>
          <w:spacing w:val="3"/>
        </w:rPr>
        <w:t>Lord’s day</w:t>
      </w:r>
      <w:proofErr w:type="gramEnd"/>
      <w:r>
        <w:rPr>
          <w:rFonts w:asciiTheme="minorHAnsi" w:hAnsiTheme="minorHAnsi" w:cstheme="minorHAnsi"/>
          <w:spacing w:val="3"/>
        </w:rPr>
        <w:t>, so that he could emphasize to the naughty Corinthians words that were already familiar to them.</w:t>
      </w:r>
    </w:p>
    <w:p w:rsidR="00942F8A" w:rsidRDefault="00942F8A"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lastRenderedPageBreak/>
        <w:t>What we need to remember is that Paul’s correspondence to the Corinthian Christians pre-dates the first gospel, that of St. Mark, by almost 20 years.</w:t>
      </w:r>
      <w:r w:rsidR="004461E8">
        <w:rPr>
          <w:rFonts w:asciiTheme="minorHAnsi" w:hAnsiTheme="minorHAnsi" w:cstheme="minorHAnsi"/>
          <w:spacing w:val="3"/>
        </w:rPr>
        <w:t xml:space="preserve"> This fact should not be underestimated. Read again the first scripture reading prescribed for today.</w:t>
      </w:r>
    </w:p>
    <w:p w:rsidR="004461E8" w:rsidRDefault="004461E8"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Jesus says at the ‘Synoptic tradition’ Passover meal that Jesus took bread and wine, and he instructed us to ‘do’ this to remember him. So this is what our practice has been ever since, making this primary ‘action’ or ‘doing’ of the church an ancient ‘authentic’ practice that cannot be divorced from any proclamation of the gospel, nor divorced from the ‘authentic’ sign of the church. To proclaim the Good News is to proclaim the Church, because we ‘do’ this to remember Him.</w:t>
      </w:r>
    </w:p>
    <w:p w:rsidR="004461E8" w:rsidRDefault="004461E8"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 xml:space="preserve">The second verb, ‘give’, comes to us today from the Johannine tradition, the Fourth Gospel. At the point where the </w:t>
      </w:r>
      <w:proofErr w:type="spellStart"/>
      <w:r>
        <w:rPr>
          <w:rFonts w:asciiTheme="minorHAnsi" w:hAnsiTheme="minorHAnsi" w:cstheme="minorHAnsi"/>
          <w:spacing w:val="3"/>
        </w:rPr>
        <w:t>Synoptics</w:t>
      </w:r>
      <w:proofErr w:type="spellEnd"/>
      <w:r>
        <w:rPr>
          <w:rFonts w:asciiTheme="minorHAnsi" w:hAnsiTheme="minorHAnsi" w:cstheme="minorHAnsi"/>
          <w:spacing w:val="3"/>
        </w:rPr>
        <w:t xml:space="preserve"> hand to us the familiar ‘Dominical words’, St. John inform us that when they are gather for the meal Jesus washes the feet of his disciples. He then says, ‘A new commandment I give to you, that you love one another’. Here is the verb ‘give’. </w:t>
      </w:r>
    </w:p>
    <w:p w:rsidR="00E94099" w:rsidRDefault="00E94099"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It must therefore be a hallmark of Christ’s Church that it is a community held together, founded on, and active in, showing love for one another, and love for God’s world.</w:t>
      </w:r>
      <w:r w:rsidR="00FF48A2">
        <w:rPr>
          <w:rFonts w:asciiTheme="minorHAnsi" w:hAnsiTheme="minorHAnsi" w:cstheme="minorHAnsi"/>
          <w:spacing w:val="3"/>
        </w:rPr>
        <w:t xml:space="preserve"> </w:t>
      </w:r>
      <w:r w:rsidR="00422040">
        <w:rPr>
          <w:rFonts w:asciiTheme="minorHAnsi" w:hAnsiTheme="minorHAnsi" w:cstheme="minorHAnsi"/>
          <w:spacing w:val="3"/>
        </w:rPr>
        <w:t xml:space="preserve">It is this insightful and divine gift that Jesus vouchsafes to us on this day, in the Johannine tradition. It is this ‘giving’ that names this day in English ‘Maundy’ – it is from the Latin root </w:t>
      </w:r>
      <w:r w:rsidR="00422040">
        <w:rPr>
          <w:rFonts w:asciiTheme="minorHAnsi" w:hAnsiTheme="minorHAnsi" w:cstheme="minorHAnsi"/>
          <w:b/>
          <w:i/>
          <w:spacing w:val="3"/>
        </w:rPr>
        <w:t xml:space="preserve">Mandatum. </w:t>
      </w:r>
    </w:p>
    <w:p w:rsidR="00422040" w:rsidRDefault="00422040" w:rsidP="00AC19AF">
      <w:pPr>
        <w:pStyle w:val="NormalWeb"/>
        <w:shd w:val="clear" w:color="auto" w:fill="FFFFFF"/>
        <w:rPr>
          <w:rFonts w:asciiTheme="minorHAnsi" w:hAnsiTheme="minorHAnsi" w:cstheme="minorHAnsi"/>
          <w:b/>
          <w:spacing w:val="3"/>
        </w:rPr>
      </w:pPr>
      <w:r>
        <w:rPr>
          <w:rFonts w:asciiTheme="minorHAnsi" w:hAnsiTheme="minorHAnsi" w:cstheme="minorHAnsi"/>
          <w:spacing w:val="3"/>
        </w:rPr>
        <w:t xml:space="preserve">This gift of love to the church is a sign of the new covenant with God, a gift that is not in any sense lost on St. Paul. In the same letter to the Corinthians Paul offers us his sublime paean of divine love that has to be ‘imaged’ by us – Now there are three things, faith, hope and love, but the greatest of these is love. </w:t>
      </w:r>
      <w:proofErr w:type="gramStart"/>
      <w:r>
        <w:rPr>
          <w:rFonts w:asciiTheme="minorHAnsi" w:hAnsiTheme="minorHAnsi" w:cstheme="minorHAnsi"/>
          <w:b/>
          <w:spacing w:val="3"/>
        </w:rPr>
        <w:t xml:space="preserve">(1 </w:t>
      </w:r>
      <w:proofErr w:type="spellStart"/>
      <w:r>
        <w:rPr>
          <w:rFonts w:asciiTheme="minorHAnsi" w:hAnsiTheme="minorHAnsi" w:cstheme="minorHAnsi"/>
          <w:b/>
          <w:spacing w:val="3"/>
        </w:rPr>
        <w:t>Cor</w:t>
      </w:r>
      <w:proofErr w:type="spellEnd"/>
      <w:r>
        <w:rPr>
          <w:rFonts w:asciiTheme="minorHAnsi" w:hAnsiTheme="minorHAnsi" w:cstheme="minorHAnsi"/>
          <w:b/>
          <w:spacing w:val="3"/>
        </w:rPr>
        <w:t xml:space="preserve"> 13).</w:t>
      </w:r>
      <w:proofErr w:type="gramEnd"/>
    </w:p>
    <w:p w:rsidR="00422040" w:rsidRPr="00422040" w:rsidRDefault="00422040" w:rsidP="00AC19AF">
      <w:pPr>
        <w:pStyle w:val="NormalWeb"/>
        <w:shd w:val="clear" w:color="auto" w:fill="FFFFFF"/>
        <w:rPr>
          <w:rFonts w:asciiTheme="minorHAnsi" w:hAnsiTheme="minorHAnsi" w:cstheme="minorHAnsi"/>
          <w:spacing w:val="3"/>
        </w:rPr>
      </w:pPr>
      <w:r>
        <w:rPr>
          <w:rFonts w:asciiTheme="minorHAnsi" w:hAnsiTheme="minorHAnsi" w:cstheme="minorHAnsi"/>
          <w:spacing w:val="3"/>
        </w:rPr>
        <w:t>So today we are bidden to reflect on two verbs – ‘do’ and ‘give’. In so many ways they anticipate Christ’s offering of himself on Holy Friday.</w:t>
      </w:r>
      <w:bookmarkStart w:id="0" w:name="_GoBack"/>
      <w:bookmarkEnd w:id="0"/>
    </w:p>
    <w:p w:rsidR="00AC19AF" w:rsidRDefault="00BD1038" w:rsidP="00AC19A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T</w:t>
      </w:r>
      <w:r w:rsidR="00AC19AF">
        <w:rPr>
          <w:rFonts w:asciiTheme="minorHAnsi" w:hAnsiTheme="minorHAnsi" w:cstheme="minorHAnsi"/>
          <w:b/>
          <w:color w:val="000000"/>
          <w:spacing w:val="3"/>
        </w:rPr>
        <w:t>ime of silent stillness</w:t>
      </w:r>
    </w:p>
    <w:p w:rsidR="00AC19AF" w:rsidRDefault="00AC19AF" w:rsidP="00AC19AF">
      <w:pPr>
        <w:pStyle w:val="vein"/>
        <w:shd w:val="clear" w:color="auto" w:fill="FFFFFF"/>
        <w:spacing w:before="0" w:beforeAutospacing="0" w:after="0" w:afterAutospacing="0" w:line="450" w:lineRule="atLeast"/>
        <w:rPr>
          <w:rFonts w:asciiTheme="minorHAnsi" w:hAnsiTheme="minorHAnsi" w:cstheme="minorHAnsi"/>
          <w:b/>
          <w:color w:val="000000"/>
          <w:spacing w:val="3"/>
        </w:rPr>
      </w:pPr>
    </w:p>
    <w:p w:rsidR="00AC19AF" w:rsidRDefault="00AC19AF" w:rsidP="00AC19AF">
      <w:pPr>
        <w:pStyle w:val="vein"/>
        <w:shd w:val="clear" w:color="auto" w:fill="FFFFFF"/>
        <w:spacing w:before="0" w:beforeAutospacing="0" w:after="0" w:afterAutospacing="0" w:line="450" w:lineRule="atLeast"/>
        <w:rPr>
          <w:rFonts w:asciiTheme="minorHAnsi" w:hAnsiTheme="minorHAnsi" w:cstheme="minorHAnsi"/>
          <w:b/>
          <w:color w:val="000000"/>
          <w:spacing w:val="3"/>
        </w:rPr>
      </w:pPr>
      <w:r>
        <w:rPr>
          <w:rFonts w:asciiTheme="minorHAnsi" w:hAnsiTheme="minorHAnsi" w:cstheme="minorHAnsi"/>
          <w:b/>
          <w:color w:val="000000"/>
          <w:spacing w:val="3"/>
        </w:rPr>
        <w:t>Blessing:</w:t>
      </w:r>
    </w:p>
    <w:p w:rsidR="00AC19AF" w:rsidRDefault="00AC19AF" w:rsidP="00AC19AF">
      <w:pPr>
        <w:pStyle w:val="vein"/>
        <w:shd w:val="clear" w:color="auto" w:fill="FFFFFF"/>
        <w:spacing w:before="0" w:beforeAutospacing="0" w:after="0" w:afterAutospacing="0" w:line="450" w:lineRule="atLeast"/>
        <w:rPr>
          <w:rFonts w:asciiTheme="minorHAnsi" w:hAnsiTheme="minorHAnsi" w:cstheme="minorHAnsi"/>
          <w:color w:val="000000"/>
          <w:spacing w:val="3"/>
        </w:rPr>
      </w:pPr>
      <w:r>
        <w:rPr>
          <w:rFonts w:asciiTheme="minorHAnsi" w:hAnsiTheme="minorHAnsi" w:cstheme="minorHAnsi"/>
          <w:color w:val="000000"/>
          <w:spacing w:val="3"/>
        </w:rPr>
        <w:t>Christ crucified draw you to himself, to find in him a sure ground for faith, a firm support for hope, and the assurance of sins forgiven: and the blessing….</w:t>
      </w:r>
    </w:p>
    <w:p w:rsidR="00AC19AF" w:rsidRDefault="00AC19AF" w:rsidP="00AC19AF"/>
    <w:p w:rsidR="0039292A" w:rsidRDefault="0039292A"/>
    <w:sectPr w:rsidR="0039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F"/>
    <w:rsid w:val="00050386"/>
    <w:rsid w:val="00197641"/>
    <w:rsid w:val="0039292A"/>
    <w:rsid w:val="00422040"/>
    <w:rsid w:val="004461E8"/>
    <w:rsid w:val="005A6353"/>
    <w:rsid w:val="00614B4A"/>
    <w:rsid w:val="007E5BEA"/>
    <w:rsid w:val="008A7A67"/>
    <w:rsid w:val="008B42B8"/>
    <w:rsid w:val="00942F8A"/>
    <w:rsid w:val="009A0CE0"/>
    <w:rsid w:val="009C2E9B"/>
    <w:rsid w:val="00AC19AF"/>
    <w:rsid w:val="00BD1038"/>
    <w:rsid w:val="00D04463"/>
    <w:rsid w:val="00E0707D"/>
    <w:rsid w:val="00E5782F"/>
    <w:rsid w:val="00E64F36"/>
    <w:rsid w:val="00E94099"/>
    <w:rsid w:val="00EC1DE5"/>
    <w:rsid w:val="00F03CFD"/>
    <w:rsid w:val="00F50066"/>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AC1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C19AF"/>
  </w:style>
  <w:style w:type="paragraph" w:customStyle="1" w:styleId="chapter-2">
    <w:name w:val="chapter-2"/>
    <w:basedOn w:val="Normal"/>
    <w:rsid w:val="00614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F50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50066"/>
  </w:style>
  <w:style w:type="character" w:customStyle="1" w:styleId="sorts">
    <w:name w:val="sorts"/>
    <w:basedOn w:val="DefaultParagraphFont"/>
    <w:rsid w:val="00F50066"/>
  </w:style>
  <w:style w:type="character" w:styleId="Emphasis">
    <w:name w:val="Emphasis"/>
    <w:basedOn w:val="DefaultParagraphFont"/>
    <w:uiPriority w:val="20"/>
    <w:qFormat/>
    <w:rsid w:val="00F500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AC1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C19AF"/>
  </w:style>
  <w:style w:type="paragraph" w:customStyle="1" w:styleId="chapter-2">
    <w:name w:val="chapter-2"/>
    <w:basedOn w:val="Normal"/>
    <w:rsid w:val="00614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F50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50066"/>
  </w:style>
  <w:style w:type="character" w:customStyle="1" w:styleId="sorts">
    <w:name w:val="sorts"/>
    <w:basedOn w:val="DefaultParagraphFont"/>
    <w:rsid w:val="00F50066"/>
  </w:style>
  <w:style w:type="character" w:styleId="Emphasis">
    <w:name w:val="Emphasis"/>
    <w:basedOn w:val="DefaultParagraphFont"/>
    <w:uiPriority w:val="20"/>
    <w:qFormat/>
    <w:rsid w:val="00F50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50417">
      <w:bodyDiv w:val="1"/>
      <w:marLeft w:val="0"/>
      <w:marRight w:val="0"/>
      <w:marTop w:val="0"/>
      <w:marBottom w:val="0"/>
      <w:divBdr>
        <w:top w:val="none" w:sz="0" w:space="0" w:color="auto"/>
        <w:left w:val="none" w:sz="0" w:space="0" w:color="auto"/>
        <w:bottom w:val="none" w:sz="0" w:space="0" w:color="auto"/>
        <w:right w:val="none" w:sz="0" w:space="0" w:color="auto"/>
      </w:divBdr>
    </w:div>
    <w:div w:id="1266621620">
      <w:bodyDiv w:val="1"/>
      <w:marLeft w:val="0"/>
      <w:marRight w:val="0"/>
      <w:marTop w:val="0"/>
      <w:marBottom w:val="0"/>
      <w:divBdr>
        <w:top w:val="none" w:sz="0" w:space="0" w:color="auto"/>
        <w:left w:val="none" w:sz="0" w:space="0" w:color="auto"/>
        <w:bottom w:val="none" w:sz="0" w:space="0" w:color="auto"/>
        <w:right w:val="none" w:sz="0" w:space="0" w:color="auto"/>
      </w:divBdr>
    </w:div>
    <w:div w:id="1626623609">
      <w:bodyDiv w:val="1"/>
      <w:marLeft w:val="0"/>
      <w:marRight w:val="0"/>
      <w:marTop w:val="0"/>
      <w:marBottom w:val="0"/>
      <w:divBdr>
        <w:top w:val="none" w:sz="0" w:space="0" w:color="auto"/>
        <w:left w:val="none" w:sz="0" w:space="0" w:color="auto"/>
        <w:bottom w:val="none" w:sz="0" w:space="0" w:color="auto"/>
        <w:right w:val="none" w:sz="0" w:space="0" w:color="auto"/>
      </w:divBdr>
    </w:div>
    <w:div w:id="17513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2021-04-24T06:26:00Z</dcterms:created>
  <dcterms:modified xsi:type="dcterms:W3CDTF">2021-04-24T12:04:00Z</dcterms:modified>
</cp:coreProperties>
</file>